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F1" w:rsidRDefault="00744AF1"/>
    <w:p w:rsidR="00744AF1" w:rsidRDefault="00744AF1"/>
    <w:p w:rsidR="00744AF1" w:rsidRDefault="00744AF1" w:rsidP="00744AF1">
      <w:pPr>
        <w:jc w:val="center"/>
        <w:rPr>
          <w:rFonts w:ascii="Mistral" w:hAnsi="Mistral" w:cs="Aharoni"/>
          <w:color w:val="C00000"/>
          <w:sz w:val="144"/>
          <w:szCs w:val="144"/>
        </w:rPr>
      </w:pPr>
      <w:r w:rsidRPr="00744AF1">
        <w:rPr>
          <w:rFonts w:ascii="Mistral" w:hAnsi="Mistral" w:cs="Aharoni"/>
          <w:color w:val="C00000"/>
          <w:sz w:val="144"/>
          <w:szCs w:val="144"/>
        </w:rPr>
        <w:t>ÚCTA KE STÁŘÍ</w:t>
      </w:r>
    </w:p>
    <w:p w:rsidR="00744AF1" w:rsidRPr="00744AF1" w:rsidRDefault="00744AF1" w:rsidP="00744AF1">
      <w:pPr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 w:rsidRPr="00744AF1">
        <w:rPr>
          <w:rFonts w:ascii="Times New Roman" w:hAnsi="Times New Roman"/>
          <w:b/>
          <w:sz w:val="56"/>
          <w:szCs w:val="56"/>
        </w:rPr>
        <w:t>Pátek</w:t>
      </w:r>
      <w:proofErr w:type="gramEnd"/>
      <w:r w:rsidRPr="00744AF1">
        <w:rPr>
          <w:rFonts w:ascii="Times New Roman" w:hAnsi="Times New Roman"/>
          <w:b/>
          <w:sz w:val="56"/>
          <w:szCs w:val="56"/>
        </w:rPr>
        <w:t xml:space="preserve"> 19.10.2018 od 18:00 hod.</w:t>
      </w:r>
    </w:p>
    <w:p w:rsidR="00744AF1" w:rsidRDefault="00744AF1" w:rsidP="00744AF1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Na sále kulturního domu „Na Pile“</w:t>
      </w:r>
    </w:p>
    <w:p w:rsidR="00744AF1" w:rsidRDefault="00744AF1" w:rsidP="00744AF1">
      <w:pPr>
        <w:jc w:val="center"/>
        <w:rPr>
          <w:rFonts w:ascii="Times New Roman" w:hAnsi="Times New Roman"/>
          <w:sz w:val="52"/>
          <w:szCs w:val="52"/>
        </w:rPr>
      </w:pPr>
    </w:p>
    <w:p w:rsidR="00744AF1" w:rsidRDefault="00744AF1" w:rsidP="00744AF1">
      <w:pPr>
        <w:jc w:val="center"/>
        <w:rPr>
          <w:rFonts w:ascii="Times New Roman" w:hAnsi="Times New Roman"/>
          <w:sz w:val="40"/>
          <w:szCs w:val="40"/>
        </w:rPr>
      </w:pPr>
      <w:r w:rsidRPr="00744AF1">
        <w:rPr>
          <w:rFonts w:ascii="Times New Roman" w:hAnsi="Times New Roman"/>
          <w:sz w:val="40"/>
          <w:szCs w:val="40"/>
        </w:rPr>
        <w:t>Večerem Vás budou provázet písně hudební dvojice Adéla &amp; Milan. Dobrá nálada a tanec, bude hlavní náplní tohoto večera.</w:t>
      </w:r>
    </w:p>
    <w:p w:rsidR="00744AF1" w:rsidRPr="00744AF1" w:rsidRDefault="00744AF1" w:rsidP="00744AF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Vstupné pro pozvané zdarma, ostatní 50,-Kč.</w:t>
      </w:r>
    </w:p>
    <w:p w:rsidR="00744AF1" w:rsidRDefault="00744AF1"/>
    <w:p w:rsidR="00744AF1" w:rsidRDefault="00744AF1" w:rsidP="00744AF1">
      <w:pPr>
        <w:jc w:val="center"/>
      </w:pPr>
      <w:r>
        <w:rPr>
          <w:rFonts w:ascii="johnsanscondmed" w:hAnsi="johnsanscondmed"/>
          <w:noProof/>
          <w:color w:val="58585A"/>
          <w:sz w:val="27"/>
          <w:szCs w:val="27"/>
          <w:lang w:eastAsia="cs-CZ"/>
        </w:rPr>
        <w:drawing>
          <wp:inline distT="0" distB="0" distL="0" distR="0" wp14:anchorId="77E2D1C8" wp14:editId="5396EC74">
            <wp:extent cx="2535268" cy="3619500"/>
            <wp:effectExtent l="0" t="0" r="0" b="0"/>
            <wp:docPr id="1" name="Obrázek 1" descr="duo-adamis-adela-a-mi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o-adamis-adela-a-mil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68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F1" w:rsidRDefault="00744AF1">
      <w:r>
        <w:tab/>
      </w:r>
      <w:r>
        <w:tab/>
      </w:r>
      <w:r>
        <w:tab/>
      </w:r>
      <w:r>
        <w:tab/>
      </w:r>
      <w:r>
        <w:tab/>
      </w:r>
    </w:p>
    <w:p w:rsidR="00744AF1" w:rsidRPr="00744AF1" w:rsidRDefault="00744AF1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AF1">
        <w:rPr>
          <w:b/>
          <w:sz w:val="36"/>
          <w:szCs w:val="36"/>
        </w:rPr>
        <w:t>Srdečně zve SPOZ Dobkovice</w:t>
      </w:r>
    </w:p>
    <w:p w:rsidR="00744AF1" w:rsidRDefault="00744AF1" w:rsidP="00744AF1">
      <w:pPr>
        <w:jc w:val="center"/>
      </w:pPr>
    </w:p>
    <w:p w:rsidR="00744AF1" w:rsidRDefault="00744AF1"/>
    <w:p w:rsidR="00744AF1" w:rsidRPr="00744AF1" w:rsidRDefault="00744AF1" w:rsidP="00744AF1">
      <w:bookmarkStart w:id="0" w:name="_GoBack"/>
      <w:bookmarkEnd w:id="0"/>
    </w:p>
    <w:sectPr w:rsidR="00744AF1" w:rsidRPr="00744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D3" w:rsidRDefault="00E464D3" w:rsidP="00744AF1">
      <w:r>
        <w:separator/>
      </w:r>
    </w:p>
  </w:endnote>
  <w:endnote w:type="continuationSeparator" w:id="0">
    <w:p w:rsidR="00E464D3" w:rsidRDefault="00E464D3" w:rsidP="0074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johnsanscondme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F1" w:rsidRDefault="00744A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F1" w:rsidRDefault="00744A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F1" w:rsidRDefault="00744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D3" w:rsidRDefault="00E464D3" w:rsidP="00744AF1">
      <w:r>
        <w:separator/>
      </w:r>
    </w:p>
  </w:footnote>
  <w:footnote w:type="continuationSeparator" w:id="0">
    <w:p w:rsidR="00E464D3" w:rsidRDefault="00E464D3" w:rsidP="0074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F1" w:rsidRDefault="00744A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F1" w:rsidRDefault="00744AF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6920230</wp:posOffset>
              </wp:positionH>
              <wp:positionV relativeFrom="page">
                <wp:posOffset>179705</wp:posOffset>
              </wp:positionV>
              <wp:extent cx="513715" cy="635000"/>
              <wp:effectExtent l="0" t="0" r="0" b="0"/>
              <wp:wrapNone/>
              <wp:docPr id="3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AF1" w:rsidRPr="00744AF1" w:rsidRDefault="00744AF1" w:rsidP="00744AF1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744AF1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744AF1" w:rsidRPr="00744AF1" w:rsidRDefault="00744AF1" w:rsidP="00744AF1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744AF1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744AF1" w:rsidRPr="00744AF1" w:rsidRDefault="00744AF1" w:rsidP="00744AF1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744AF1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44.9pt;margin-top:14.15pt;width:40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" o:allowincell="f" filled="f" stroked="f" strokeweight=".5pt">
              <v:textbox>
                <w:txbxContent>
                  <w:p w:rsidR="00744AF1" w:rsidRPr="00744AF1" w:rsidRDefault="00744AF1" w:rsidP="00744AF1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744AF1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744AF1" w:rsidRPr="00744AF1" w:rsidRDefault="00744AF1" w:rsidP="00744AF1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744AF1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744AF1" w:rsidRPr="00744AF1" w:rsidRDefault="00744AF1" w:rsidP="00744AF1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744AF1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F1" w:rsidRDefault="00744A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F1"/>
    <w:rsid w:val="001C6B62"/>
    <w:rsid w:val="002E72A1"/>
    <w:rsid w:val="005E6E38"/>
    <w:rsid w:val="006321B4"/>
    <w:rsid w:val="0068614D"/>
    <w:rsid w:val="00744AF1"/>
    <w:rsid w:val="007C3C93"/>
    <w:rsid w:val="00923705"/>
    <w:rsid w:val="00992696"/>
    <w:rsid w:val="00D93F06"/>
    <w:rsid w:val="00E464D3"/>
    <w:rsid w:val="00EC6150"/>
    <w:rsid w:val="00F4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7FA7E-32D0-41C5-BB11-78F6AC96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A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A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A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A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4A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4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Martina Konšalová</cp:lastModifiedBy>
  <cp:revision>2</cp:revision>
  <cp:lastPrinted>2018-10-09T05:59:00Z</cp:lastPrinted>
  <dcterms:created xsi:type="dcterms:W3CDTF">2018-10-11T07:58:00Z</dcterms:created>
  <dcterms:modified xsi:type="dcterms:W3CDTF">2018-10-11T07:58:00Z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owner="Novotná Lenka" position="TopRight" marginX="0" marginY="0" classifiedOn="2018-10-09T07:59:50.3519489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addinVersion="5.10.5.29" template="CEZ"&gt;&lt;history bulk="false" class="Interní" code="C1" user="Novotná Lenka" divisionPrefix="CEZd" mappingVers</vt:lpwstr>
  </property>
  <property fmtid="{D5CDD505-2E9C-101B-9397-08002B2CF9AE}" pid="4" name="DocumentTagging.ClassificationMark.P02">
    <vt:lpwstr>ion="1" date="2018-10-09T07:59:50.3819513+02:00"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CEZ:CEZd:C</vt:lpwstr>
  </property>
</Properties>
</file>